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XSpec="center" w:tblpY="-546"/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451"/>
        <w:gridCol w:w="1779"/>
        <w:gridCol w:w="4323"/>
      </w:tblGrid>
      <w:tr w:rsidR="00DE4F06" w:rsidTr="00DE4F06">
        <w:trPr>
          <w:trHeight w:val="1626"/>
        </w:trPr>
        <w:tc>
          <w:tcPr>
            <w:tcW w:w="445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E4F06" w:rsidRDefault="00DE4F06">
            <w:pPr>
              <w:pStyle w:val="3"/>
              <w:spacing w:line="252" w:lineRule="auto"/>
              <w:rPr>
                <w:rFonts w:ascii="a_Timer(15%) Bashkir" w:hAnsi="a_Timer(15%) Bashkir"/>
                <w:b/>
                <w:sz w:val="20"/>
                <w:szCs w:val="20"/>
                <w:lang w:eastAsia="en-US"/>
              </w:rPr>
            </w:pPr>
          </w:p>
          <w:p w:rsidR="00DE4F06" w:rsidRDefault="00DE4F06">
            <w:pPr>
              <w:pStyle w:val="3"/>
              <w:spacing w:after="0" w:line="252" w:lineRule="auto"/>
              <w:jc w:val="center"/>
              <w:rPr>
                <w:rFonts w:ascii="a_Timer(15%) Bashkir" w:hAnsi="a_Timer(15%) Bashkir"/>
                <w:bCs/>
                <w:sz w:val="20"/>
                <w:szCs w:val="20"/>
                <w:lang w:eastAsia="en-US"/>
              </w:rPr>
            </w:pPr>
            <w:r>
              <w:rPr>
                <w:rFonts w:ascii="a_Timer(15%) Bashkir" w:hAnsi="a_Timer(15%) Bashkir"/>
                <w:bCs/>
                <w:sz w:val="20"/>
                <w:szCs w:val="20"/>
                <w:lang w:eastAsia="en-US"/>
              </w:rPr>
              <w:t>БАШКОРТОСТАН РЕСПУБЛИКАҺЫ</w:t>
            </w:r>
          </w:p>
          <w:p w:rsidR="00DE4F06" w:rsidRDefault="00DE4F06">
            <w:pPr>
              <w:pStyle w:val="3"/>
              <w:spacing w:after="0" w:line="252" w:lineRule="auto"/>
              <w:jc w:val="center"/>
              <w:rPr>
                <w:rFonts w:ascii="a_Timer(15%) Bashkir" w:hAnsi="a_Timer(15%) Bashkir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_Timer(15%) Bashkir" w:hAnsi="a_Timer(15%) Bashkir"/>
                <w:bCs/>
                <w:sz w:val="20"/>
                <w:szCs w:val="20"/>
                <w:lang w:eastAsia="en-US"/>
              </w:rPr>
              <w:t>МУНИЦИПАЛЬ  РАЙОН</w:t>
            </w:r>
            <w:proofErr w:type="gramEnd"/>
            <w:r>
              <w:rPr>
                <w:rFonts w:ascii="a_Timer(15%) Bashkir" w:hAnsi="a_Timer(15%) Bashkir"/>
                <w:bCs/>
                <w:sz w:val="20"/>
                <w:szCs w:val="20"/>
                <w:lang w:eastAsia="en-US"/>
              </w:rPr>
              <w:t xml:space="preserve">  ИЛЕШ   РАЙОНЫ</w:t>
            </w:r>
          </w:p>
          <w:p w:rsidR="00DE4F06" w:rsidRDefault="00DE4F06">
            <w:pPr>
              <w:pStyle w:val="3"/>
              <w:spacing w:after="0" w:line="252" w:lineRule="auto"/>
              <w:jc w:val="center"/>
              <w:rPr>
                <w:rFonts w:ascii="a_Timer(15%) Bashkir" w:hAnsi="a_Timer(15%) Bashkir"/>
                <w:bCs/>
                <w:sz w:val="20"/>
                <w:szCs w:val="20"/>
                <w:lang w:eastAsia="en-US"/>
              </w:rPr>
            </w:pPr>
            <w:r>
              <w:rPr>
                <w:rFonts w:ascii="a_Timer(15%) Bashkir" w:hAnsi="a_Timer(15%) Bashkir"/>
                <w:bCs/>
                <w:sz w:val="20"/>
                <w:szCs w:val="20"/>
                <w:lang w:eastAsia="en-US"/>
              </w:rPr>
              <w:t>КАЗЫР АУЫЛ СОВЕТЫ</w:t>
            </w:r>
          </w:p>
          <w:p w:rsidR="00DE4F06" w:rsidRDefault="00DE4F06">
            <w:pPr>
              <w:pStyle w:val="3"/>
              <w:spacing w:after="0" w:line="252" w:lineRule="auto"/>
              <w:jc w:val="center"/>
              <w:rPr>
                <w:rFonts w:ascii="a_Timer(15%) Bashkir" w:hAnsi="a_Timer(15%) Bashkir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_Timer(15%) Bashkir" w:hAnsi="a_Timer(15%) Bashkir"/>
                <w:bCs/>
                <w:sz w:val="20"/>
                <w:szCs w:val="20"/>
                <w:lang w:eastAsia="en-US"/>
              </w:rPr>
              <w:t>АУЫЛ  БИЛӘМӘҺЕ</w:t>
            </w:r>
            <w:proofErr w:type="gramEnd"/>
            <w:r>
              <w:rPr>
                <w:rFonts w:ascii="a_Timer(15%) Bashkir" w:hAnsi="a_Timer(15%) Bashkir"/>
                <w:bCs/>
                <w:sz w:val="20"/>
                <w:szCs w:val="20"/>
                <w:lang w:eastAsia="en-US"/>
              </w:rPr>
              <w:t xml:space="preserve"> СОВЕТЫ</w:t>
            </w:r>
          </w:p>
          <w:p w:rsidR="00DE4F06" w:rsidRDefault="00DE4F06">
            <w:pPr>
              <w:pStyle w:val="3"/>
              <w:spacing w:after="0" w:line="252" w:lineRule="auto"/>
              <w:jc w:val="center"/>
              <w:rPr>
                <w:rFonts w:ascii="a_Timer(15%) Bashkir" w:hAnsi="a_Timer(15%) Bashkir"/>
                <w:b/>
                <w:sz w:val="20"/>
                <w:szCs w:val="20"/>
                <w:lang w:eastAsia="en-US"/>
              </w:rPr>
            </w:pPr>
          </w:p>
          <w:p w:rsidR="00DE4F06" w:rsidRDefault="00DE4F06">
            <w:pPr>
              <w:pStyle w:val="3"/>
              <w:spacing w:after="0" w:line="252" w:lineRule="auto"/>
              <w:jc w:val="center"/>
              <w:rPr>
                <w:rFonts w:ascii="a_Timer(15%) Bashkir" w:hAnsi="a_Timer(15%) Bashkir"/>
                <w:bCs/>
                <w:sz w:val="18"/>
                <w:lang w:eastAsia="en-US"/>
              </w:rPr>
            </w:pPr>
          </w:p>
          <w:p w:rsidR="00DE4F06" w:rsidRDefault="00DE4F06">
            <w:pPr>
              <w:pStyle w:val="3"/>
              <w:spacing w:after="0" w:line="252" w:lineRule="auto"/>
              <w:jc w:val="center"/>
              <w:rPr>
                <w:rFonts w:ascii="a_Timer(15%) Bashkir" w:hAnsi="a_Timer(15%) Bashkir"/>
                <w:bCs/>
                <w:sz w:val="18"/>
                <w:lang w:eastAsia="en-US"/>
              </w:rPr>
            </w:pPr>
            <w:proofErr w:type="gramStart"/>
            <w:r>
              <w:rPr>
                <w:rFonts w:ascii="a_Timer(15%) Bashkir" w:hAnsi="a_Timer(15%) Bashkir"/>
                <w:bCs/>
                <w:sz w:val="18"/>
                <w:lang w:eastAsia="en-US"/>
              </w:rPr>
              <w:t xml:space="preserve">452267  </w:t>
            </w:r>
            <w:proofErr w:type="spellStart"/>
            <w:r>
              <w:rPr>
                <w:rFonts w:ascii="a_Timer(15%) Bashkir" w:hAnsi="a_Timer(15%) Bashkir"/>
                <w:bCs/>
                <w:sz w:val="18"/>
                <w:lang w:eastAsia="en-US"/>
              </w:rPr>
              <w:t>Казыр</w:t>
            </w:r>
            <w:proofErr w:type="spellEnd"/>
            <w:proofErr w:type="gramEnd"/>
            <w:r>
              <w:rPr>
                <w:rFonts w:ascii="a_Timer(15%) Bashkir" w:hAnsi="a_Timer(15%) Bashkir"/>
                <w:bCs/>
                <w:sz w:val="18"/>
                <w:lang w:eastAsia="en-US"/>
              </w:rPr>
              <w:t xml:space="preserve"> </w:t>
            </w:r>
            <w:proofErr w:type="spellStart"/>
            <w:r>
              <w:rPr>
                <w:rFonts w:ascii="a_Timer(15%) Bashkir" w:hAnsi="a_Timer(15%)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a_Timer(15%) Bashkir" w:hAnsi="a_Timer(15%) Bashkir"/>
                <w:bCs/>
                <w:sz w:val="18"/>
                <w:lang w:eastAsia="en-US"/>
              </w:rPr>
              <w:t xml:space="preserve"> </w:t>
            </w:r>
          </w:p>
          <w:p w:rsidR="00DE4F06" w:rsidRDefault="00DE4F06">
            <w:pPr>
              <w:pStyle w:val="3"/>
              <w:spacing w:after="0" w:line="252" w:lineRule="auto"/>
              <w:jc w:val="center"/>
              <w:rPr>
                <w:rFonts w:ascii="a_Timer(15%) Bashkir" w:hAnsi="a_Timer(15%) Bashkir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_Timer(15%) Bashkir" w:hAnsi="a_Timer(15%) Bashkir"/>
                <w:bCs/>
                <w:sz w:val="18"/>
                <w:lang w:eastAsia="en-US"/>
              </w:rPr>
              <w:t>Узэк</w:t>
            </w:r>
            <w:proofErr w:type="spellEnd"/>
            <w:r>
              <w:rPr>
                <w:rFonts w:ascii="a_Timer(15%) Bashkir" w:hAnsi="a_Timer(15%) Bashkir"/>
                <w:bCs/>
                <w:sz w:val="18"/>
                <w:lang w:eastAsia="en-US"/>
              </w:rPr>
              <w:t xml:space="preserve"> </w:t>
            </w:r>
            <w:proofErr w:type="spellStart"/>
            <w:r>
              <w:rPr>
                <w:rFonts w:ascii="a_Timer(15%) Bashkir" w:hAnsi="a_Timer(15%) Bashkir"/>
                <w:bCs/>
                <w:sz w:val="18"/>
                <w:lang w:eastAsia="en-US"/>
              </w:rPr>
              <w:t>урам</w:t>
            </w:r>
            <w:proofErr w:type="spellEnd"/>
            <w:r>
              <w:rPr>
                <w:rFonts w:ascii="a_Timer(15%) Bashkir" w:hAnsi="a_Timer(15%) Bashkir"/>
                <w:bCs/>
                <w:sz w:val="18"/>
                <w:lang w:eastAsia="en-US"/>
              </w:rPr>
              <w:t xml:space="preserve"> </w:t>
            </w:r>
            <w:proofErr w:type="gramStart"/>
            <w:r>
              <w:rPr>
                <w:rFonts w:ascii="a_Timer(15%) Bashkir" w:hAnsi="a_Timer(15%) Bashkir"/>
                <w:bCs/>
                <w:sz w:val="18"/>
                <w:lang w:eastAsia="en-US"/>
              </w:rPr>
              <w:t>34 ,</w:t>
            </w:r>
            <w:proofErr w:type="gramEnd"/>
            <w:r>
              <w:rPr>
                <w:rFonts w:ascii="a_Timer(15%) Bashkir" w:hAnsi="a_Timer(15%) Bashkir"/>
                <w:bCs/>
                <w:sz w:val="18"/>
                <w:lang w:eastAsia="en-US"/>
              </w:rPr>
              <w:t xml:space="preserve"> (34762)тел.36-3-45</w:t>
            </w:r>
          </w:p>
        </w:tc>
        <w:tc>
          <w:tcPr>
            <w:tcW w:w="177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DE4F06" w:rsidRDefault="00DE4F06">
            <w:pPr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_Timer(15%) Bashkir" w:hAnsi="a_Timer(15%) Bashkir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-114300</wp:posOffset>
                  </wp:positionV>
                  <wp:extent cx="747395" cy="914400"/>
                  <wp:effectExtent l="0" t="0" r="0" b="0"/>
                  <wp:wrapNone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E4F06" w:rsidRDefault="00DE4F06">
            <w:pPr>
              <w:pStyle w:val="3"/>
              <w:spacing w:line="252" w:lineRule="auto"/>
              <w:rPr>
                <w:rFonts w:ascii="a_Timer(15%) Bashkir" w:hAnsi="a_Timer(15%) Bashkir"/>
                <w:b/>
                <w:sz w:val="20"/>
                <w:szCs w:val="20"/>
                <w:lang w:eastAsia="en-US"/>
              </w:rPr>
            </w:pPr>
          </w:p>
          <w:p w:rsidR="00DE4F06" w:rsidRDefault="00DE4F06">
            <w:pPr>
              <w:pStyle w:val="3"/>
              <w:spacing w:after="0" w:line="252" w:lineRule="auto"/>
              <w:jc w:val="center"/>
              <w:rPr>
                <w:rFonts w:ascii="a_Timer(15%) Bashkir" w:hAnsi="a_Timer(15%) Bashkir"/>
                <w:bCs/>
                <w:sz w:val="20"/>
                <w:szCs w:val="20"/>
                <w:lang w:eastAsia="en-US"/>
              </w:rPr>
            </w:pPr>
            <w:r>
              <w:rPr>
                <w:rFonts w:ascii="a_Timer(15%) Bashkir" w:hAnsi="a_Timer(15%) Bashkir"/>
                <w:bCs/>
                <w:sz w:val="20"/>
                <w:szCs w:val="20"/>
                <w:lang w:eastAsia="en-US"/>
              </w:rPr>
              <w:t>РЕСПУБЛИКА БАШКОРТОСТАН МУНИЦИПАЛЬНЫЙ РАЙОН</w:t>
            </w:r>
          </w:p>
          <w:p w:rsidR="00DE4F06" w:rsidRDefault="00DE4F06">
            <w:pPr>
              <w:pStyle w:val="3"/>
              <w:spacing w:after="0" w:line="252" w:lineRule="auto"/>
              <w:jc w:val="center"/>
              <w:rPr>
                <w:rFonts w:ascii="a_Timer(15%) Bashkir" w:hAnsi="a_Timer(15%) Bashkir"/>
                <w:bCs/>
                <w:sz w:val="20"/>
                <w:szCs w:val="20"/>
                <w:lang w:eastAsia="en-US"/>
              </w:rPr>
            </w:pPr>
            <w:r>
              <w:rPr>
                <w:rFonts w:ascii="a_Timer(15%) Bashkir" w:hAnsi="a_Timer(15%) Bashkir"/>
                <w:bCs/>
                <w:sz w:val="20"/>
                <w:szCs w:val="20"/>
                <w:lang w:eastAsia="en-US"/>
              </w:rPr>
              <w:t>ИЛИШЕВСКИЙ РАЙОН</w:t>
            </w:r>
          </w:p>
          <w:p w:rsidR="00DE4F06" w:rsidRDefault="00DE4F06">
            <w:pPr>
              <w:pStyle w:val="3"/>
              <w:spacing w:after="0" w:line="252" w:lineRule="auto"/>
              <w:jc w:val="center"/>
              <w:rPr>
                <w:rFonts w:ascii="a_Timer(15%) Bashkir" w:hAnsi="a_Timer(15%) Bashkir"/>
                <w:bCs/>
                <w:sz w:val="20"/>
                <w:szCs w:val="20"/>
                <w:lang w:eastAsia="en-US"/>
              </w:rPr>
            </w:pPr>
            <w:r>
              <w:rPr>
                <w:rFonts w:ascii="a_Timer(15%) Bashkir" w:hAnsi="a_Timer(15%) Bashkir"/>
                <w:bCs/>
                <w:sz w:val="20"/>
                <w:szCs w:val="20"/>
                <w:lang w:eastAsia="en-US"/>
              </w:rPr>
              <w:t>СОВЕТ СЕЛЬСКОГО ПОСЕЛЕНИЯ</w:t>
            </w:r>
          </w:p>
          <w:p w:rsidR="00DE4F06" w:rsidRDefault="00DE4F06">
            <w:pPr>
              <w:pStyle w:val="3"/>
              <w:spacing w:after="0" w:line="252" w:lineRule="auto"/>
              <w:jc w:val="center"/>
              <w:rPr>
                <w:rFonts w:ascii="a_Timer(15%) Bashkir" w:hAnsi="a_Timer(15%) Bashkir"/>
                <w:b/>
                <w:sz w:val="20"/>
                <w:szCs w:val="20"/>
                <w:lang w:eastAsia="en-US"/>
              </w:rPr>
            </w:pPr>
            <w:r>
              <w:rPr>
                <w:rFonts w:ascii="a_Timer(15%) Bashkir" w:hAnsi="a_Timer(15%) Bashkir"/>
                <w:bCs/>
                <w:sz w:val="20"/>
                <w:szCs w:val="20"/>
                <w:lang w:eastAsia="en-US"/>
              </w:rPr>
              <w:t>КАДЫРОВСКИЙ СЕЛЬСОВЕТ</w:t>
            </w:r>
          </w:p>
          <w:p w:rsidR="00DE4F06" w:rsidRDefault="00DE4F06">
            <w:pPr>
              <w:pStyle w:val="3"/>
              <w:spacing w:after="0" w:line="252" w:lineRule="auto"/>
              <w:jc w:val="center"/>
              <w:rPr>
                <w:rFonts w:ascii="a_Timer(15%) Bashkir" w:hAnsi="a_Timer(15%) Bashkir"/>
                <w:b/>
                <w:sz w:val="20"/>
                <w:szCs w:val="20"/>
                <w:lang w:eastAsia="en-US"/>
              </w:rPr>
            </w:pPr>
          </w:p>
          <w:p w:rsidR="00DE4F06" w:rsidRDefault="00DE4F06">
            <w:pPr>
              <w:pStyle w:val="3"/>
              <w:spacing w:after="0" w:line="252" w:lineRule="auto"/>
              <w:jc w:val="center"/>
              <w:rPr>
                <w:rFonts w:ascii="a_Timer(15%) Bashkir" w:hAnsi="a_Timer(15%) Bashkir"/>
                <w:bCs/>
                <w:sz w:val="18"/>
                <w:lang w:eastAsia="en-US"/>
              </w:rPr>
            </w:pPr>
            <w:r>
              <w:rPr>
                <w:rFonts w:ascii="a_Timer(15%) Bashkir" w:hAnsi="a_Timer(15%) Bashkir"/>
                <w:bCs/>
                <w:sz w:val="18"/>
                <w:lang w:eastAsia="en-US"/>
              </w:rPr>
              <w:t>452267 с. Кадырово</w:t>
            </w:r>
          </w:p>
          <w:p w:rsidR="00DE4F06" w:rsidRDefault="00DE4F06">
            <w:pPr>
              <w:pStyle w:val="3"/>
              <w:spacing w:after="0" w:line="252" w:lineRule="auto"/>
              <w:jc w:val="center"/>
              <w:rPr>
                <w:rFonts w:ascii="a_Timer(15%) Bashkir" w:hAnsi="a_Timer(15%) Bashkir"/>
                <w:bCs/>
                <w:sz w:val="18"/>
                <w:lang w:eastAsia="en-US"/>
              </w:rPr>
            </w:pPr>
            <w:r>
              <w:rPr>
                <w:rFonts w:ascii="a_Timer(15%) Bashkir" w:hAnsi="a_Timer(15%) Bashkir"/>
                <w:bCs/>
                <w:sz w:val="18"/>
                <w:lang w:eastAsia="en-US"/>
              </w:rPr>
              <w:t xml:space="preserve"> ул. Центральная,34 </w:t>
            </w:r>
            <w:proofErr w:type="gramStart"/>
            <w:r>
              <w:rPr>
                <w:rFonts w:ascii="a_Timer(15%) Bashkir" w:hAnsi="a_Timer(15%) Bashkir"/>
                <w:bCs/>
                <w:sz w:val="18"/>
                <w:lang w:eastAsia="en-US"/>
              </w:rPr>
              <w:t>тел..</w:t>
            </w:r>
            <w:proofErr w:type="gramEnd"/>
            <w:r>
              <w:rPr>
                <w:rFonts w:ascii="a_Timer(15%) Bashkir" w:hAnsi="a_Timer(15%) Bashkir"/>
                <w:bCs/>
                <w:sz w:val="18"/>
                <w:lang w:eastAsia="en-US"/>
              </w:rPr>
              <w:t>(34762)36-3-45</w:t>
            </w:r>
          </w:p>
          <w:p w:rsidR="00DE4F06" w:rsidRDefault="00DE4F06">
            <w:pPr>
              <w:pStyle w:val="3"/>
              <w:spacing w:after="0" w:line="252" w:lineRule="auto"/>
              <w:jc w:val="center"/>
              <w:rPr>
                <w:rFonts w:ascii="a_Timer(15%) Bashkir" w:hAnsi="a_Timer(15%) Bashkir"/>
                <w:caps/>
                <w:szCs w:val="20"/>
                <w:lang w:eastAsia="en-US"/>
              </w:rPr>
            </w:pPr>
          </w:p>
        </w:tc>
      </w:tr>
    </w:tbl>
    <w:p w:rsidR="00DE4F06" w:rsidRDefault="00DE4F06" w:rsidP="00DE4F06">
      <w:r>
        <w:t xml:space="preserve">11 май 2023 ел                         </w:t>
      </w:r>
      <w:r>
        <w:rPr>
          <w:b/>
          <w:sz w:val="32"/>
          <w:szCs w:val="32"/>
        </w:rPr>
        <w:t xml:space="preserve">ПОСТАНОВЛЕНИЕ    </w:t>
      </w:r>
      <w:r>
        <w:t xml:space="preserve">                    11 мая 2023 год</w:t>
      </w:r>
    </w:p>
    <w:p w:rsidR="00DE4F06" w:rsidRDefault="00DE4F06" w:rsidP="00DE4F06"/>
    <w:p w:rsidR="00DE4F06" w:rsidRDefault="00DE4F06" w:rsidP="00DE4F06">
      <w:bookmarkStart w:id="0" w:name="_GoBack"/>
      <w:bookmarkEnd w:id="0"/>
    </w:p>
    <w:p w:rsidR="00DE4F06" w:rsidRDefault="00DE4F06" w:rsidP="00DE4F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</w:t>
      </w:r>
    </w:p>
    <w:p w:rsidR="00DE4F06" w:rsidRDefault="00DE4F06" w:rsidP="00DE4F0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   в сельском поселении Кадыровский сельсовет муниципального района Илишевский район Республики Башкортостан</w:t>
      </w:r>
    </w:p>
    <w:p w:rsidR="00DE4F06" w:rsidRDefault="00DE4F06" w:rsidP="00DE4F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E4F06" w:rsidRDefault="00DE4F06" w:rsidP="00DE4F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E4F06" w:rsidRDefault="00DE4F06" w:rsidP="00DE4F06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sz w:val="28"/>
          <w:szCs w:val="28"/>
        </w:rPr>
        <w:tab/>
        <w:t xml:space="preserve">В соответствии с Федеральным законом от 27 июля 2010 года  № 210-ФЗ  (ред. от 04.11.2022)  «Об организации предоставления государственных и муниципальных услуг»  (далее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>
        <w:rPr>
          <w:bCs/>
          <w:sz w:val="28"/>
          <w:szCs w:val="28"/>
        </w:rPr>
        <w:t>сельского поселения Кадыровский сельсовет муниципального района Илишевский район Республики Башкортостан</w:t>
      </w:r>
    </w:p>
    <w:p w:rsidR="00DE4F06" w:rsidRDefault="00DE4F06" w:rsidP="00DE4F06">
      <w:pPr>
        <w:pStyle w:val="31"/>
        <w:spacing w:after="0"/>
        <w:ind w:firstLine="709"/>
        <w:rPr>
          <w:szCs w:val="28"/>
        </w:rPr>
      </w:pPr>
    </w:p>
    <w:p w:rsidR="00DE4F06" w:rsidRDefault="00DE4F06" w:rsidP="00DE4F06">
      <w:pPr>
        <w:pStyle w:val="31"/>
        <w:spacing w:after="0"/>
        <w:ind w:firstLine="426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E4F06" w:rsidRDefault="00DE4F06" w:rsidP="00DE4F06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1.Внести изменения в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</w:t>
      </w:r>
      <w:r>
        <w:rPr>
          <w:bCs/>
          <w:sz w:val="28"/>
          <w:szCs w:val="28"/>
        </w:rPr>
        <w:t>» в сельском поселении Кадыровский сельсовет муниципального района Илишевский район Республики Башкортостан (далее – Административный регламент):</w:t>
      </w:r>
    </w:p>
    <w:p w:rsidR="00DE4F06" w:rsidRDefault="00DE4F06" w:rsidP="00DE4F06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 пункт 3.3 Административного регламента дополнить абзацами следующего содержания:</w:t>
      </w:r>
    </w:p>
    <w:p w:rsidR="00DE4F06" w:rsidRDefault="00DE4F06" w:rsidP="00DE4F06">
      <w:pPr>
        <w:ind w:firstLine="540"/>
        <w:jc w:val="both"/>
      </w:pPr>
      <w:r>
        <w:rPr>
          <w:sz w:val="28"/>
          <w:szCs w:val="28"/>
        </w:rPr>
        <w:t>прием и заполнение запросов о предоставлении государственных или муниципальных услуг, в том числе посредством автоматизированных информационных систем многофункциональных центров, а также прием комплексных запросов</w:t>
      </w:r>
      <w:r>
        <w:rPr>
          <w:bCs/>
          <w:sz w:val="28"/>
          <w:szCs w:val="28"/>
        </w:rPr>
        <w:t xml:space="preserve">; </w:t>
      </w:r>
      <w:r>
        <w:rPr>
          <w:sz w:val="28"/>
          <w:szCs w:val="28"/>
        </w:rPr>
        <w:t xml:space="preserve">информирование заявителей о порядке предоставления государственных и муниципальных услуг, в том числе посредством комплексного запроса, в многофункциональных центрах, о ходе выполнения запросов о предоставлении государственных и муниципальных услуг, комплексных запросов, а также по иным вопросам, связанным с предоставлением государственных и муниципальных услуг, а также консультирование заявителей о порядке предоставления государственных и муниципальных услуг в многофункциональных центрах и через порталы </w:t>
      </w:r>
      <w:r>
        <w:rPr>
          <w:sz w:val="28"/>
          <w:szCs w:val="28"/>
        </w:rPr>
        <w:lastRenderedPageBreak/>
        <w:t>государственных и муниципальных услуг, в том числе путем оборудования в многофункциональном центре рабочих мест, предназначенных для обеспечения доступа к информационно-телекоммуникационной сети "Интернет"</w:t>
      </w:r>
      <w:r>
        <w:t>.</w:t>
      </w:r>
    </w:p>
    <w:p w:rsidR="00DE4F06" w:rsidRDefault="00DE4F06" w:rsidP="00DE4F06">
      <w:pPr>
        <w:ind w:firstLine="540"/>
        <w:jc w:val="both"/>
      </w:pPr>
      <w:r>
        <w:rPr>
          <w:sz w:val="28"/>
          <w:szCs w:val="28"/>
        </w:rPr>
        <w:t>1.2</w:t>
      </w:r>
      <w:r>
        <w:rPr>
          <w:bCs/>
          <w:sz w:val="28"/>
          <w:szCs w:val="28"/>
        </w:rPr>
        <w:t xml:space="preserve"> пункт 1.13 Административного регламента изложить в следующей редакции: </w:t>
      </w:r>
      <w:r>
        <w:rPr>
          <w:sz w:val="28"/>
          <w:szCs w:val="28"/>
        </w:rPr>
        <w:t>размещение информации о порядке предоставления государственных и муниципальных услуг с использованием доступных средств информирования заявителей (информационные стенды, официальный сайт в сети Интернет, средства массовой информации и др.</w:t>
      </w:r>
      <w:proofErr w:type="gramStart"/>
      <w:r>
        <w:rPr>
          <w:sz w:val="28"/>
          <w:szCs w:val="28"/>
        </w:rPr>
        <w:t>)</w:t>
      </w:r>
      <w:r>
        <w:t xml:space="preserve"> .</w:t>
      </w:r>
      <w:proofErr w:type="gramEnd"/>
    </w:p>
    <w:p w:rsidR="00DE4F06" w:rsidRDefault="00DE4F06" w:rsidP="00DE4F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в </w:t>
      </w:r>
      <w:r>
        <w:rPr>
          <w:bCs/>
          <w:sz w:val="28"/>
          <w:szCs w:val="28"/>
        </w:rPr>
        <w:t xml:space="preserve">пункте </w:t>
      </w:r>
      <w:proofErr w:type="gramStart"/>
      <w:r>
        <w:rPr>
          <w:bCs/>
          <w:sz w:val="28"/>
          <w:szCs w:val="28"/>
        </w:rPr>
        <w:t>2.16  Административного</w:t>
      </w:r>
      <w:proofErr w:type="gramEnd"/>
      <w:r>
        <w:rPr>
          <w:bCs/>
          <w:sz w:val="28"/>
          <w:szCs w:val="28"/>
        </w:rPr>
        <w:t xml:space="preserve"> регламента абзац «</w:t>
      </w:r>
      <w:r>
        <w:rPr>
          <w:sz w:val="28"/>
          <w:szCs w:val="28"/>
        </w:rPr>
        <w:t>особый статус древесно-кустарниковых насаждений, предлагаемых к сносу, пересадке или уничтожению</w:t>
      </w:r>
      <w:r>
        <w:rPr>
          <w:bCs/>
          <w:sz w:val="28"/>
          <w:szCs w:val="28"/>
        </w:rPr>
        <w:t>» заменить на «</w:t>
      </w:r>
      <w:r>
        <w:rPr>
          <w:sz w:val="28"/>
          <w:szCs w:val="28"/>
        </w:rPr>
        <w:t>особый статус древесно-кустарниковых насаждений занесенных в Красную книгу Российской Федерации или Красную книгу Республики Башкортостан, предлагаемых к сносу, пересадке или уничтожению</w:t>
      </w:r>
      <w:r>
        <w:rPr>
          <w:bCs/>
          <w:sz w:val="28"/>
          <w:szCs w:val="28"/>
        </w:rPr>
        <w:t>»</w:t>
      </w:r>
    </w:p>
    <w:p w:rsidR="00DE4F06" w:rsidRDefault="00DE4F06" w:rsidP="00DE4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DE4F06" w:rsidRDefault="00DE4F06" w:rsidP="00DE4F0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3. Обнародовать данное постановление путем его размещения на информационном стенде в здании администрации сельского поселения </w:t>
      </w:r>
      <w:r>
        <w:rPr>
          <w:bCs/>
          <w:sz w:val="28"/>
          <w:szCs w:val="28"/>
        </w:rPr>
        <w:t>Кадыровский сельсовет муниципального района Илишевский район Республики Башкортостан по адресу: Республика Башкортостан, Илишевский район, с.Кадырово, ул. Центральная , 34 и на официальном  сайте администрации сельского поселения Кадыровский сельсовет муниципального района Илишевский район Республики Башкортостан  в информационно-телекоммуникационной сети «Интернет»</w:t>
      </w:r>
      <w:r>
        <w:rPr>
          <w:color w:val="0000CC"/>
          <w:sz w:val="28"/>
          <w:szCs w:val="28"/>
        </w:rPr>
        <w:t xml:space="preserve"> </w:t>
      </w:r>
      <w:r>
        <w:t xml:space="preserve"> </w:t>
      </w:r>
      <w:r>
        <w:rPr>
          <w:color w:val="0000CC"/>
          <w:sz w:val="28"/>
          <w:szCs w:val="28"/>
          <w:lang w:val="en-US"/>
        </w:rPr>
        <w:t>http</w:t>
      </w:r>
      <w:r>
        <w:rPr>
          <w:color w:val="0000CC"/>
          <w:sz w:val="28"/>
          <w:szCs w:val="28"/>
        </w:rPr>
        <w:t>://</w:t>
      </w:r>
      <w:proofErr w:type="spellStart"/>
      <w:r>
        <w:rPr>
          <w:color w:val="0000CC"/>
          <w:sz w:val="28"/>
          <w:szCs w:val="28"/>
          <w:lang w:val="en-US"/>
        </w:rPr>
        <w:t>kadirsp</w:t>
      </w:r>
      <w:proofErr w:type="spellEnd"/>
      <w:r>
        <w:rPr>
          <w:color w:val="0000CC"/>
          <w:sz w:val="28"/>
          <w:szCs w:val="28"/>
        </w:rPr>
        <w:t>.</w:t>
      </w:r>
      <w:proofErr w:type="spellStart"/>
      <w:r>
        <w:rPr>
          <w:color w:val="0000CC"/>
          <w:sz w:val="28"/>
          <w:szCs w:val="28"/>
          <w:lang w:val="en-US"/>
        </w:rPr>
        <w:t>ru</w:t>
      </w:r>
      <w:proofErr w:type="spellEnd"/>
      <w:r>
        <w:rPr>
          <w:color w:val="0000CC"/>
          <w:sz w:val="28"/>
          <w:szCs w:val="28"/>
        </w:rPr>
        <w:t>/</w:t>
      </w:r>
    </w:p>
    <w:p w:rsidR="00DE4F06" w:rsidRDefault="00DE4F06" w:rsidP="00DE4F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DE4F06" w:rsidRDefault="00DE4F06" w:rsidP="00DE4F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4F06" w:rsidRDefault="00DE4F06" w:rsidP="00DE4F06">
      <w:pPr>
        <w:ind w:firstLine="851"/>
        <w:jc w:val="both"/>
        <w:rPr>
          <w:sz w:val="28"/>
          <w:szCs w:val="28"/>
        </w:rPr>
      </w:pPr>
    </w:p>
    <w:p w:rsidR="00DE4F06" w:rsidRDefault="00DE4F06" w:rsidP="00DE4F0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proofErr w:type="spellStart"/>
      <w:r>
        <w:rPr>
          <w:sz w:val="28"/>
          <w:szCs w:val="28"/>
        </w:rPr>
        <w:t>А.Р.Галимов</w:t>
      </w:r>
      <w:proofErr w:type="spellEnd"/>
    </w:p>
    <w:p w:rsidR="00DE4F06" w:rsidRDefault="00DE4F06" w:rsidP="00DE4F06">
      <w:pPr>
        <w:ind w:firstLine="567"/>
        <w:rPr>
          <w:sz w:val="28"/>
          <w:szCs w:val="28"/>
        </w:rPr>
      </w:pPr>
    </w:p>
    <w:p w:rsidR="00DE4F06" w:rsidRDefault="00DE4F06" w:rsidP="00DE4F06"/>
    <w:p w:rsidR="00DE4F06" w:rsidRDefault="00DE4F06" w:rsidP="00DE4F06"/>
    <w:p w:rsidR="00D86F53" w:rsidRDefault="00D86F53"/>
    <w:sectPr w:rsidR="00D86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80"/>
    <w:rsid w:val="00D86F53"/>
    <w:rsid w:val="00DE4F06"/>
    <w:rsid w:val="00E1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FF09A-C424-403D-9CDC-CAABB084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DE4F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E4F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unhideWhenUsed/>
    <w:rsid w:val="00DE4F0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DE4F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DE4F0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2023-05-11T09:42:00Z</dcterms:created>
  <dcterms:modified xsi:type="dcterms:W3CDTF">2023-05-11T09:44:00Z</dcterms:modified>
</cp:coreProperties>
</file>